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Centrum vo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ého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času, Rovňanova 7 Zlat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36"/>
          <w:shd w:fill="auto" w:val="clear"/>
        </w:rPr>
        <w:t xml:space="preserve">é Moravce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2"/>
          <w:shd w:fill="auto" w:val="clear"/>
        </w:rPr>
        <w:t xml:space="preserve">Prevádzkový poriadok CV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52"/>
          <w:shd w:fill="auto" w:val="clear"/>
        </w:rPr>
        <w:t xml:space="preserve">Č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  <w:t xml:space="preserve">Školsk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32"/>
          <w:shd w:fill="auto" w:val="clear"/>
        </w:rPr>
        <w:t xml:space="preserve">ý rok 2024-2025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Prevádzkový poriadok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 Zlat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Moravce Rov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ňanova 7, je vypracovan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 pod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ľa vyhl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šky ministerstva zdravotn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íctva SR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č.527 z roku 2007.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Identifika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údaje pod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ľa zriaďovacej listiny viď pr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íloha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č.1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1.   IDENTIFIKA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É ÚDAJE: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Názov zariadenia:</w:t>
        <w:tab/>
        <w:tab/>
        <w:t xml:space="preserve">Centrum vo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času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Zria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ďovateľ:</w:t>
        <w:tab/>
        <w:tab/>
        <w:tab/>
        <w:t xml:space="preserve">Mesto Zlat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Moravce</w:t>
      </w:r>
    </w:p>
    <w:p>
      <w:pPr>
        <w:spacing w:before="0" w:after="0" w:line="240"/>
        <w:ind w:right="0" w:left="2124" w:firstLine="708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1. mája 2 </w:t>
      </w:r>
    </w:p>
    <w:p>
      <w:pPr>
        <w:spacing w:before="0" w:after="0" w:line="240"/>
        <w:ind w:right="0" w:left="2124" w:firstLine="708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95301 Zlaté Moravce</w:t>
      </w:r>
    </w:p>
    <w:p>
      <w:pPr>
        <w:spacing w:before="0" w:after="0" w:line="240"/>
        <w:ind w:right="0" w:left="2124" w:firstLine="708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037 6923919</w:t>
      </w:r>
    </w:p>
    <w:p>
      <w:pPr>
        <w:spacing w:before="0" w:after="0" w:line="240"/>
        <w:ind w:right="0" w:left="2124" w:firstLine="708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hyperlink xmlns:r="http://schemas.openxmlformats.org/officeDocument/2006/relationships" r:id="docRId0">
        <w:r>
          <w:rPr>
            <w:rFonts w:ascii="Times New Roman" w:hAnsi="Times New Roman" w:cs="Times New Roman" w:eastAsia="Times New Roman"/>
            <w:color w:val="0000FF"/>
            <w:spacing w:val="0"/>
            <w:position w:val="0"/>
            <w:sz w:val="24"/>
            <w:u w:val="single"/>
            <w:shd w:fill="auto" w:val="clear"/>
          </w:rPr>
          <w:t xml:space="preserve">www.zlatemoravce.eu</w:t>
        </w:r>
      </w:hyperlink>
    </w:p>
    <w:p>
      <w:pPr>
        <w:spacing w:before="0" w:after="0" w:line="240"/>
        <w:ind w:right="0" w:left="2124" w:firstLine="708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ČO 00308676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213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Prevádzkovate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 zariadenia:   Centrum voľn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času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 xml:space="preserve">Rov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ňanova 7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 xml:space="preserve">95301 Zlaté Moravce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 xml:space="preserve">037 6321184,0948595636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 xml:space="preserve">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ČO 173 196 170 647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2.   DRUH VÝCHOVNÉHO ZARIADENIA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Centrum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času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Rovňanova 7 v Zlat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Moravciach je zariadenie mesta Zlaté Moravce, ktoré v súlade so zákonom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č.279/1993 Z.z. o školsk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zariadeniach v znení neskor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ích predpisov, vyhlá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škou MŠV SR č.291/1994 Z.z. o centr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ách vo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času vytv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ára podmienky na neformálne vzdelávanie, organizuje a zabezpe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čuje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ýchovnovzdelávaciu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činnosť prostredn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íctvom rozvoja záujmov detí a mláde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že.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Centrum vo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času organizuje a zabezpečuje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ýchovnovzdelávaciu, záujmovú, rekrea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 a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športov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činnosť pre deti a ml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áde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 v priebehu cel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kalendárneho roka vrátane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prázdnin.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Prevádzkovú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činnosť zabezpečuj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 4 interní pedagogickí pracovníci, 6 externí pracovníci, 1 upratova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čka a 1 školn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ík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3.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TABU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ĽKY PRAVIDELNEJ A PR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ÍLE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ŽITOSTNEJ Z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ÁUJMOVEJ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ČINNOSTI A LETN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É TÁBORY,  METODICKEJ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ČINNOSTI: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Uvedené tabu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ľky prezentuj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 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čty det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í, ktoré nav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števuj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 zariadenie v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školskom roku 2024/2025 v 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áujmových útvaroch (oddiel I) a 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čty det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 ktoré sa zú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častnili v roku 2023/2024 na podujatiach a letn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táboroch organizovaných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 Prevažn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časť podujat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 v rámci príle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žitostnej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áujmovej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činnosti ako aj letn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tábory sa konajú mimo priestorov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Deti nav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števuj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 zariadenie pod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ľa rozvrhu kr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žkovej činnosti, podľa pl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ánu príle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žitostnej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áujmovej a letnej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činnosti.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4. ORGANIZÁCIA PREVÁDZKY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Prevádzka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 zač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ína o 8,00 hod. a kon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 o 21,00 hod. 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 pracovn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dní. 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íkendov pod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ľa rozvrhu pravidelnej a pr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íle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žitostnej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áujmovej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činnosti.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Slu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žba pre deti, rodičov a verejnosť je zabezpečen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 pracovníkmi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 od 8,00 hod. do 16,00 hod.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Po 16,00 hod. slu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žbu zabezpečuj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 vedúci  jednotlivých krú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žkov.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5. SOCIÁLNE VYBAVENIE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čet WC: </w:t>
        <w:tab/>
        <w:tab/>
        <w:t xml:space="preserve">5    3 dievčat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á, 2 chlapci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čet um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ývadiel: </w:t>
        <w:tab/>
        <w:t xml:space="preserve">4    2 diev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  2 chlapci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6. ZABEZPE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ČENIE ČISTOTY A 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ÚDR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ŽBY ZARIADENIA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Za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čistotu a hygienu zariadenia zodpoved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 prevádzkový pracovník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upratova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čka podľa 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áplne jej práce.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Rozpis pracovných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činnost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 upratova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čky: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Denne:   umývanie podlahy navlhko-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Ajax Floral Fiesta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šetky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miestnosti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   utieranie prachu na vlhko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miestnosti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č.2,3,5,6,7,8,9,10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vysávanie miestností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miestnosti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č.2,3,5,6,7,8,9,10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   umývanie a dezinfekcia WC a umývadiel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Savo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, Domestos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,WC tablety Fixinela,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tekuté mydlo, dezinfek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 dávkova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 s  dezinfekčn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ým roztokom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dezinfekcia obklada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čiek WC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Domestos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WC,umývadlá                                                                 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dezinfekcia 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ľučiek- všetky miestnosti a WC poklopov -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Domestos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   vetranie miestností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 2,3,5,6,7,8,9,10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dop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ĺňanie hygienick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utierok a obrúskov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utieranie a dezinfikovanie dverí -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Ajax Floral Fiesta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-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šetky dvere CVČ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   utieranie prachu na radiátoroch a pod radiátormi -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šetky miestnosti</w:t>
        <w:tab/>
        <w:t xml:space="preserve">             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umývanie a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čistenie šatňov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skriniek detí - Ajax Floral Fiesta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vyná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šanie smet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pou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ívanie sá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čkov do košov 45 L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polievanie kvetov (pod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ľa potreby)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Tý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ždenne: zametanie a um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ývanie terás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zbieranie pavu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ín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šetky miestnosti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Dvojtý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ždenne:  čistenie prahov medzi dverami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šetky miestnosti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 xml:space="preserve">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Mesa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čne:  um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ývanie a le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štenie 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ábytku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Diava Parket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miestnosti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 2,3,6,7,8,9,10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  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     zabezpe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čuje čistiace prostriedky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Polro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čne:  um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ývanie okien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Clin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šetky miestnosti s oknami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     tepovanie kobercov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Tep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miestnos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č.3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čistenie gumol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ínov - Ajax Floral Fiesta, pranie záclon - Biomat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čne: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úlohy dané polro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čne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     upratovanie pod a za nábytkom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celkove ve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upratovanie zariadenia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Mimoriadne práce: slu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žba podľa potreby, počas pedagogickej činnosti vychov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ávate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ľov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 xml:space="preserve">        vybavovanie a preberanie telefonátov 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 pedagogickej činnosti,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prípadne 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 nepr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ítomnosti vychovávate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ľov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 xml:space="preserve">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ďalšie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úlohy pod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ľa pokynov riaditeľa CVČ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Zoznam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čistiacich, sanitačn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a hygienických prípravkov (pod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ľa dostupnosti): striedaj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 sa 3 dezinfek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roztoky v mesa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intervaloch.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Sanitácia: Ajax Floral Fiesta, Domestos, WC tablety Fixinela, Cif univerzal,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 xml:space="preserve">     Savo original, Tekuté mydlo Milde fresh, odpadové vrecká 45 L,120 L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Hygiena: Jar, Biomat, Diava Parket, Toaletný papier Handy standard, Clin original, Dezinfek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  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dávkova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č, Hygienick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utierky a obrúsky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7.   PITNÝ RE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ŽIM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Centrum vo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času je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ásobované vodou z mestského verejného vodovodu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 dostato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čnom množstve. Tepl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 voda sa pripravuje pomocou elektrického ohrevu.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Pitný re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žim det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 je realizovaný pou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ívaním jednorázových plastových pohárov.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 organizovania pr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ázdninovej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činnosti zabezpečujeme deťom pitn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 re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žim varen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ím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čaju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a nákupom minerálnych vôd.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Odpadová voda je napojená na mestskú kanalizáciu.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2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8. PREVENCIA VZNIKU A 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Š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ÍRENIA PRENOSNÝCH /INFEK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ČN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ÝCH/ OCHORENÍ</w:t>
      </w:r>
    </w:p>
    <w:p>
      <w:pPr>
        <w:spacing w:before="0" w:after="0" w:line="240"/>
        <w:ind w:right="2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2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ab/>
        <w:t xml:space="preserve">V zmysle nariadenia Úradu verejného zdravotníctva SR a následne Ministerstva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školstva zo dňa 12.3.2020 v s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úvislosti s novým korona vírusom COVID-19 boli sprísnené opatrenia na zabezpe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čenie ochrany občanov SR. Školsk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é zariadenia a sa riadia nariadeniami ÚVZSR, ktoré sa priebe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žne aktualizuj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ú. Vi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ď pr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ílohy.</w:t>
      </w:r>
    </w:p>
    <w:p>
      <w:pPr>
        <w:spacing w:before="0" w:after="0" w:line="240"/>
        <w:ind w:right="2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2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FFFFFF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Ak die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ťa prejavuje počas dňa pr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íznaky akútneho ochorenia, pedagogický zamestnanec zabezpe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 jeho izoláciu od ostatných detí a nepretr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žit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 doh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ľad  osobou z radou zamestnancov školy a bezodkladne informuje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ákonného zástupcu die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ťaťa</w:t>
      </w:r>
    </w:p>
    <w:p>
      <w:pPr>
        <w:spacing w:before="0" w:after="0" w:line="240"/>
        <w:ind w:right="2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10"/>
        </w:numPr>
        <w:spacing w:before="0" w:after="0" w:line="276"/>
        <w:ind w:right="0" w:left="72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auto" w:val="clear"/>
        </w:rPr>
        <w:t xml:space="preserve">Preventívne opatrenia pre prípad pandémie chrípky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Chrípkové ochorenia sú u detí pred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veku ve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ľmi čast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é, deti patria medzi rizikové skupiny. Preto sa pandémii chrípky sna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íme predchádza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ť:</w:t>
      </w:r>
    </w:p>
    <w:p>
      <w:pPr>
        <w:numPr>
          <w:ilvl w:val="0"/>
          <w:numId w:val="12"/>
        </w:num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Posil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ňovan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ím imunity: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dostatok pohybu na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čerstvom vzduchu, dostatok sp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ánku a oddychu,   zdravé a vyvá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stravovacie návyky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dostatok ovocia a zeleniny, dostatok nesladených tekutín.</w:t>
      </w:r>
    </w:p>
    <w:p>
      <w:pPr>
        <w:numPr>
          <w:ilvl w:val="0"/>
          <w:numId w:val="12"/>
        </w:num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Zni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žovan</w:t>
      </w:r>
      <w:r>
        <w:rPr>
          <w:rFonts w:ascii="Times New Roman" w:hAnsi="Times New Roman" w:cs="Times New Roman" w:eastAsia="Times New Roman"/>
          <w:i/>
          <w:color w:val="auto"/>
          <w:spacing w:val="0"/>
          <w:position w:val="0"/>
          <w:sz w:val="24"/>
          <w:shd w:fill="auto" w:val="clear"/>
        </w:rPr>
        <w:t xml:space="preserve">ím rizika nákazy: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pravidelným umývaním rúk, pou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svoj poh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ár, od nachladnutého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človeka udržiavať odstup, nezdržiavať sa v preplnen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a nevetraných miestnostiach.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Lie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čba chr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ípky a správanie sa v 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čase ochorenia: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Ka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infek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ochorenie si vy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žaduje izol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áciu chorého od zdravých, preto treba v 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čase choroby zostať doma a riadiť sa pokynmi ošetruj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úceho lekára.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Postup na zamedzenie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š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írenia chrípky: </w:t>
      </w:r>
    </w:p>
    <w:p>
      <w:pPr>
        <w:numPr>
          <w:ilvl w:val="0"/>
          <w:numId w:val="14"/>
        </w:numPr>
        <w:spacing w:before="0" w:after="0" w:line="276"/>
        <w:ind w:right="0" w:left="72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Vyhýba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sa hromadn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ým podujatiam,</w:t>
      </w:r>
    </w:p>
    <w:p>
      <w:pPr>
        <w:numPr>
          <w:ilvl w:val="0"/>
          <w:numId w:val="14"/>
        </w:numPr>
        <w:spacing w:before="0" w:after="0" w:line="276"/>
        <w:ind w:right="0" w:left="72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 prítomnosti inej osoby podozrivej z nákazy nosi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šku, </w:t>
      </w:r>
    </w:p>
    <w:p>
      <w:pPr>
        <w:numPr>
          <w:ilvl w:val="0"/>
          <w:numId w:val="14"/>
        </w:numPr>
        <w:spacing w:before="0" w:after="0" w:line="276"/>
        <w:ind w:right="0" w:left="72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Umýva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si ruky viackr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át denne mydlom 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 30 sek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únd,</w:t>
      </w:r>
    </w:p>
    <w:p>
      <w:pPr>
        <w:numPr>
          <w:ilvl w:val="0"/>
          <w:numId w:val="14"/>
        </w:numPr>
        <w:spacing w:before="0" w:after="20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Zosta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doma ak sa prejavia pr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íznaky chrípky, zavola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svojmu lek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árovi, prípadne pohotovos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ť.</w:t>
      </w:r>
    </w:p>
    <w:p>
      <w:pPr>
        <w:spacing w:before="0" w:after="0" w:line="240"/>
        <w:ind w:right="2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17"/>
        </w:numPr>
        <w:spacing w:before="0" w:after="0" w:line="240"/>
        <w:ind w:right="20" w:left="720" w:hanging="36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FFFFFF" w:val="clear"/>
        </w:rPr>
        <w:t xml:space="preserve">Výskyt pedikulózy (zav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u w:val="single"/>
          <w:shd w:fill="FFFFFF" w:val="clear"/>
        </w:rPr>
        <w:t xml:space="preserve">šivenie)</w:t>
      </w:r>
    </w:p>
    <w:p>
      <w:pPr>
        <w:spacing w:before="0" w:after="0" w:line="240"/>
        <w:ind w:right="20" w:left="2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Zav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šivenie (pediculosis) je ochorenie, ktor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spôsobuje vo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 detsk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á, hlavová (Pediculus capitis).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ši 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ú vysoko adaptované na parazitický spôsob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života, spravidla na jednom druhu hostiteľa - na človeku. Voš je drobn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ý,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žltohnedo sfarben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 hmyz s nedokonalou premenou z vají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čka (hnidy) cez 3 nedospel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ádiá nymfy (men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šie ako dospel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 jedinec) na dospelú 2-4 mm dlhú vo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š. Nymfy a dospel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 jedinci sa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živia san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ím krvi, pri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čom za prirodzen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podmienok prijímajú potravu ka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2-3 hodiny. Bez potravy hynú za nieko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ľko dn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í. Sami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čka kladie denne 3-4 vaj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čka, ktor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pripev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ňuje pevn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ým nerozpustným tmelom k vlasom pri korienku.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Žije zhruba 3 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ždne a za tento čas nakladie približne 100 až 140 vaj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čok. Hnidy maj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ú ve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ľkosť 0,3 - 0,8 mm, 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ú spo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čiatku biele s leskl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ým povrchom, neskôr sú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žlt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 žltohned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é. Rýchlos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ývoja závisí od teploty a dostatku potravy, priemerne za 20 dní vyrastie z larvy dospelá vo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š. Na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áklade priemernej 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ĺžky rastu ľudsk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ého vlasu - 1 cm mesa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čne, je možn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pod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ľa vzdialenosti hn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íd od vlasového korienka odhadnú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dĺžku zavšivavenia. Voš hlavov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žije trval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a výlu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čne vo vlasoch,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ýnimo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čne najm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ä pri masívnom zav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šiven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 sa uchy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ľuje do obočia, u dospel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do fúzov a brady.</w:t>
      </w:r>
    </w:p>
    <w:p>
      <w:pPr>
        <w:spacing w:before="0" w:after="0" w:line="240"/>
        <w:ind w:right="20" w:left="2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ši 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ô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žu preliezať z človeka na človeka, hnidy prež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ívajú mimo hostite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ľa na šatstve, či vlasoch niekoľko dn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 (max. tý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ždeň). Voš detsk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 sa naj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častejšie pren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ša kontaktom hl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áv v detských kolektívoch, v men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šej miere je možn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 prenos aj prostredníctvom rôznych predmetov (hrebe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ňov, kief, či pokr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ývok hlavy).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ši na rozdiel od bĺch nedok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žu 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áka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ť. Ak sa dostan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ú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ši na golier oblečenia, 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ô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žu preliezť i na šaty drah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osôb, napr. v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školsk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šatniach.</w:t>
      </w:r>
    </w:p>
    <w:p>
      <w:pPr>
        <w:spacing w:before="0" w:after="0" w:line="240"/>
        <w:ind w:right="20" w:left="2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Bodnutie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šou vyvol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áva svrbenie rôznej intenzity, ktoré mô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že sp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ôsobova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sčervenanie, opuchy, vyr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žky, až pľuzgieriky, mokvanie, niekedy až chrasty vo vlasatej časti hlavy, ktor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neskôr splývajú do súvislej hmoty. Roz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škriaban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ím postihnutých miest býva zanesená sekundárna bakteriálna infekcia, následkom ktorej mô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že 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ôjs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ku vzniku ekz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ému, hnisavého zápalu ko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že, pr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íp.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ďalš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ích ko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ochorení.</w:t>
      </w:r>
    </w:p>
    <w:p>
      <w:pPr>
        <w:spacing w:before="0" w:after="0" w:line="240"/>
        <w:ind w:right="20" w:left="2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Ochorenie sa diagnostikuje nálezom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živ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lezúcich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 a ich vají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čok prehliadan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ím vlasov, predov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šetk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ým za 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šami a v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átylku. Nymfy sú drobné a mô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žu byť prehliadnut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é.</w:t>
      </w:r>
    </w:p>
    <w:p>
      <w:pPr>
        <w:spacing w:before="0" w:after="0" w:line="240"/>
        <w:ind w:right="2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K udr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žaniu priaznivej epidemiologickej situ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ácie vo výskyte pedikulózy vo 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šom kolekt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íve v súlade so zákonom NR SR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č. 355/2007 Z.z. o ochrane zdravia ľud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 v znení neskor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ích predpisov je nutné vykonáva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nasledovn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preventívne a represívne protiepidemické opatrenia:</w:t>
      </w:r>
    </w:p>
    <w:p>
      <w:pPr>
        <w:numPr>
          <w:ilvl w:val="0"/>
          <w:numId w:val="20"/>
        </w:numPr>
        <w:spacing w:before="0" w:after="0" w:line="240"/>
        <w:ind w:right="2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V zariadení s výskytom pedikulózy je nevyhnutné dezinsekciu vykona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naraz u všetk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členov kolekt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ívu, vrátane zdravých detí a rovnako v rodine u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šetk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členov dom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ácnosti. Doporu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čujeme napl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ánova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dezinsekciu na jeden konkr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étny víkend pre celý kolektív.</w:t>
      </w:r>
    </w:p>
    <w:p>
      <w:pPr>
        <w:numPr>
          <w:ilvl w:val="0"/>
          <w:numId w:val="20"/>
        </w:numPr>
        <w:spacing w:before="0" w:after="0" w:line="240"/>
        <w:ind w:right="2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Doporu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čujeme použiť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činn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insekticídne prípravky vo vhodných aplika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formách (Diffusil H 92 M, Nitifor vlasová voda, Parasidose pena a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šamp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ón, Devos - vlasový gél, Jacutin gel, Nemoxan - kondicionér), pri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čom je potrebn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postupova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presne podľa 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ávodu na pou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žitie. Niektor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prípravky sú aj na predpis odborného ko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ého lekára. U niektorých prípravkov v súlade s návodom na pou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žitie je potrebn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aplikáciu po 10 - 14 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ňoch opakovať, aby došlo k likvid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ácii lariev vyliahnutých z hníd.</w:t>
      </w:r>
    </w:p>
    <w:p>
      <w:pPr>
        <w:numPr>
          <w:ilvl w:val="0"/>
          <w:numId w:val="20"/>
        </w:numPr>
        <w:spacing w:before="0" w:after="0" w:line="240"/>
        <w:ind w:right="2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Po 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šetren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šamp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ónom doporu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čujeme použiť met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ódu známu z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čias star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mám - vy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česanie mŕtvych hn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íd, ktoré na vlasoch ostávajú prilepené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špeci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álnym hustým hrebe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ňom a pri poslednom oplachovan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 vlasov prida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do vody ocot, ktor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 hnidy pomô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že uvolniť. Niektor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prípravky (napr. Parasidose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šamp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ón) 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 octan obsahuj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ú.</w:t>
      </w:r>
    </w:p>
    <w:p>
      <w:pPr>
        <w:numPr>
          <w:ilvl w:val="0"/>
          <w:numId w:val="20"/>
        </w:numPr>
        <w:spacing w:before="0" w:after="0" w:line="240"/>
        <w:ind w:right="2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Rovnako je potrebné zahubi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i vši, ktor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sa mô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žu v danom ohnisku vyskytovať na pokr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ývkach hlavy, na hrebe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ňoch, kef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ách na vlasy, príp.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ďalš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ích predmetoch, s ktorými pri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šla hlava zavšivavenej osoby do styku. Tieto predmety je nutn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šetriť Biolitom P-81 alebo na 5-10 min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út namo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čiť do vody s Orthosanom BF 45.</w:t>
      </w:r>
    </w:p>
    <w:p>
      <w:pPr>
        <w:numPr>
          <w:ilvl w:val="0"/>
          <w:numId w:val="20"/>
        </w:numPr>
        <w:spacing w:before="0" w:after="0" w:line="240"/>
        <w:ind w:right="2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Poste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ú a osobnú bielize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ň je nutn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vypra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pri teplote nad 70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°C a následne vy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žehliť, pretože vši a hnidy možno spoľahlivo zahubiť i 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ýmto spôsobom.</w:t>
      </w:r>
    </w:p>
    <w:p>
      <w:pPr>
        <w:numPr>
          <w:ilvl w:val="0"/>
          <w:numId w:val="20"/>
        </w:numPr>
        <w:spacing w:before="0" w:after="0" w:line="240"/>
        <w:ind w:right="2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Žinenky použ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ívané v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škol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ách doporu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čujeme postriekať Biolitom P-81 a minim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álne 3-4 dni nepou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ť.</w:t>
      </w:r>
    </w:p>
    <w:p>
      <w:pPr>
        <w:numPr>
          <w:ilvl w:val="0"/>
          <w:numId w:val="20"/>
        </w:numPr>
        <w:spacing w:before="0" w:after="0" w:line="240"/>
        <w:ind w:right="2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čas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ýskytu ochorenia v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škole je potrebn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zabezpe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čiť umiestňovanie všetk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pokrývok hlavy izolovane v skrinkách alebo v igelitových vreckách.</w:t>
      </w:r>
    </w:p>
    <w:p>
      <w:pPr>
        <w:numPr>
          <w:ilvl w:val="0"/>
          <w:numId w:val="20"/>
        </w:numPr>
        <w:spacing w:before="0" w:after="0" w:line="240"/>
        <w:ind w:right="2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Nevyhnutné je zabezpe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čiť nepretržite vysok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ú úrove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ň osobnej hygieny, individu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álne pou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ívanie predmetov osobnej hygieny u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šetk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členov kolekt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ívu.</w:t>
      </w:r>
    </w:p>
    <w:p>
      <w:pPr>
        <w:numPr>
          <w:ilvl w:val="0"/>
          <w:numId w:val="20"/>
        </w:numPr>
        <w:spacing w:before="0" w:after="0" w:line="240"/>
        <w:ind w:right="2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čas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ýskytu zav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šivenia je potrebn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denne vykonáva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rann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 zdravotný filter u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šetk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ých detí prichádzajúcich do kolektívu, pri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čom každ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die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ťa s 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álezom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 alebo hníd je nutné izolova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a kontaktovať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ákonného zástupcu die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ťaťa.</w:t>
      </w:r>
    </w:p>
    <w:p>
      <w:pPr>
        <w:numPr>
          <w:ilvl w:val="0"/>
          <w:numId w:val="20"/>
        </w:numPr>
        <w:spacing w:before="0" w:after="0" w:line="240"/>
        <w:ind w:right="20" w:left="0" w:firstLine="48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Po potvrdení pozitívneho nálezu lekárom je potrebné die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ťa vyl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čiť z kolekt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ívu 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 do ukončenia vhodnej a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činnej liečby. Dieťa je možn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 po prelie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čen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 opätovne prija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 do kolekt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ívu po predlo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žen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í písomného potvrdenia príslu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šn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ého lekára o uzdravení die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FFFFFF" w:val="clear"/>
        </w:rPr>
        <w:t xml:space="preserve">ťaťa.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9.  FAJ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ČENIE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 zmysle vyhlá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šky č.377/2004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§7,ods.c je v celom areále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ákaz faj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čiť, čo je vyznačen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na vstupných dverách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10. VYKUROVANIE OBJEKTU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Spôsob vykurovania objektu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centrálne teplovodnými radiátormi. V súlade s výhlá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škou 527/2007 Z.z. o podrobnostiach o požadavk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ách  na zariadenia pre deti a mláde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ž. Teploty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 jednotlivých miestnostiach sa pohybujú okolo 23 stup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ňov - 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ále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 od ro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obdobia.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11.   ZNE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ŠKODŇOVANIE TUH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ÉHO KOMUNÁLNEHO ODPADU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Odpadové ko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še sa denne vypr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ázd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ňuj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ú, vymie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ňaj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 sa hygienické vrecká, odpad sa usklad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ňuje v odpadov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nádobách umiestnených v areáli CV - upratova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čka.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Likvidácia tuhého komunálneho odpadu je zabezpe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 zmluvne.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Odvoz zabezpe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čuje technick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slu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žby mesta Zlat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Moravce 1x tý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ždenne.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Pri sezónnej údr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žbe vonkajš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ích priestorov v areáli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 je zabezpečen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 z technických slu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žieb  odpadov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 kontajner.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12.   STAROSTLIVOS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Ť O VONKAJŠIE PRIESTORY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Starostlivos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o tr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ávnaté plochy - pravidelné kosenie trávy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školn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ík</w:t>
      </w:r>
    </w:p>
    <w:p>
      <w:pPr>
        <w:spacing w:before="0" w:after="0" w:line="240"/>
        <w:ind w:right="0" w:left="3015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- strihanie okrasných kvetín a kríkov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školn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ík</w:t>
      </w:r>
    </w:p>
    <w:p>
      <w:pPr>
        <w:spacing w:before="0" w:after="0" w:line="240"/>
        <w:ind w:right="0" w:left="3015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Starostlivos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v zimn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mesiacoch - údr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žba priľahl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chodníkov v rámci areálu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</w:t>
      </w:r>
    </w:p>
    <w:p>
      <w:pPr>
        <w:spacing w:before="0" w:after="0" w:line="240"/>
        <w:ind w:right="0" w:left="3015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školn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ík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Starostlivos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o multifunkčn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ihrisko a jeho oplotenie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riadite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 CVČ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13.   POVINNOSTI ZAMESTNANCOV CV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numPr>
          <w:ilvl w:val="0"/>
          <w:numId w:val="26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dodr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žiavanie pravidiel BOZP a PO</w:t>
      </w:r>
    </w:p>
    <w:p>
      <w:pPr>
        <w:numPr>
          <w:ilvl w:val="0"/>
          <w:numId w:val="26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zodpovednos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za čistotu zveren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priestorov, kvalitu práce, efektívnos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využ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ívania pracovného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času a dodržiavanie pracovn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porioadku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školsk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zariadenia a ostatných predpisov a pokynov</w:t>
      </w:r>
    </w:p>
    <w:p>
      <w:pPr>
        <w:numPr>
          <w:ilvl w:val="0"/>
          <w:numId w:val="26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zodpovednos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za zverejnen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 majetok, pomôcky a pracovný odev</w:t>
      </w:r>
    </w:p>
    <w:p>
      <w:pPr>
        <w:numPr>
          <w:ilvl w:val="0"/>
          <w:numId w:val="26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zodpovednos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za uzatvorenie okien, vodovodn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kohútikov, za spláchnutie WC</w:t>
      </w:r>
    </w:p>
    <w:p>
      <w:pPr>
        <w:numPr>
          <w:ilvl w:val="0"/>
          <w:numId w:val="26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zodpovednos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za šetrenie čistiacimi prostriedkami, vodou, elekt. energiou</w:t>
      </w:r>
    </w:p>
    <w:p>
      <w:pPr>
        <w:numPr>
          <w:ilvl w:val="0"/>
          <w:numId w:val="26"/>
        </w:num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zodpovednos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za včasn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hlásenie zistených závad, hroziacich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ôd a ohrozenia</w:t>
      </w:r>
    </w:p>
    <w:p>
      <w:pPr>
        <w:spacing w:before="0" w:after="0" w:line="240"/>
        <w:ind w:right="0" w:left="1065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bezpe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čnosti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14.   POKYNY PRE NÁV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ŠTEVN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ÍKOV CV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Vzh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ľadom na mimoriadnu situ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áciu s novým korona vírusom CVOVID-19 sa vedenie CV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 riadi nariadeniami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ÚVZSR, ktoré sa priebe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žne aktualizuj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ú. Vi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ď pr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ílohy.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Cudzím osobám je vstup do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 bez doprovodu pracovn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íka prísne zakázaný.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Cudzie osoby sú povinné pri vstupe do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ma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na tv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ári nasadené ochranné rú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vykona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dezinfekciu dezinfekčn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ým dávkova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čom s dezinfekčn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ým roztokom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čkať na doprovod pracovn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íka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 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- náv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števa mus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 by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ť zap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ísaná v knihe náv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štev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Po hromadných podujatiach konaných v 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 sa uskutočňuje dezinfekcia priestorov miestnost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í, ktoré slú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žili na tento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čel.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6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15.  PLÁN OPATRENÍ PRE PRÍPAD MIMORIADNYCH UDALOSTÍ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Ministerstvo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školstva SR vyd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áva v súlade s vyhlá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škou MV č.75/1995 Z.z. on zabezpečovan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Evakuácie v znení neskor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ích predpisov pokyny o zabezpe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 evakuácie. Riadite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 m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 vypracovaný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„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Plán evakuácie“ s presným ur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ím úloh pre pracovníkov zariadenia. V prvom rade sa evakujú deti a zamestnanci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 Evaku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áciu oznamuje riadite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 CVČ.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6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16.  TELEFÓNNE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Č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ÍSLA TIES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ŇOV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ÝCHVOLANÍ A ZOZNAM NAJDÔLE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ŽITEJ-</w:t>
      </w:r>
    </w:p>
    <w:p>
      <w:pPr>
        <w:spacing w:before="0" w:after="0" w:line="240"/>
        <w:ind w:right="0" w:left="18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    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Š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ÍCH    IN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ŠTIT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ÚCIÍ</w:t>
      </w:r>
    </w:p>
    <w:p>
      <w:pPr>
        <w:spacing w:before="0" w:after="0" w:line="240"/>
        <w:ind w:right="0" w:left="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Na prevádzkovej porade sú 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šetci zamestnanci obozn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ámení s bezpe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čnosťou a ochranou pri pr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áci, po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žiarnou ochranou, č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íslami ties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ňov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volaní a zoznamom najdôle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žitejš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ích in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štit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úcií. Toto potvrdzujú svojim podpisom na prezen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čnej listine.</w:t>
      </w:r>
    </w:p>
    <w:p>
      <w:pPr>
        <w:spacing w:before="0" w:after="0" w:line="240"/>
        <w:ind w:right="0" w:left="6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Následne sú tieto údaje zverejnené na ústrednej nástenke CV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Hasi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čsk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 a záchranný zbor</w:t>
        <w:tab/>
        <w:tab/>
        <w:tab/>
        <w:tab/>
        <w:t xml:space="preserve">112, 150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Rýchla pomoc</w:t>
        <w:tab/>
        <w:tab/>
        <w:tab/>
        <w:tab/>
        <w:tab/>
        <w:tab/>
        <w:t xml:space="preserve">112,155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Lekárska slu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žba prvej pomoci</w:t>
        <w:tab/>
        <w:tab/>
        <w:t xml:space="preserve">                       6421444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Okresné riadite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ľstvo policajn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ého zboru</w:t>
        <w:tab/>
        <w:t xml:space="preserve">            112,158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Obvodné oddelenie PZ</w:t>
        <w:tab/>
        <w:tab/>
        <w:tab/>
        <w:t xml:space="preserve">            6423234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Mestská polícia</w:t>
        <w:tab/>
        <w:tab/>
        <w:tab/>
        <w:tab/>
        <w:tab/>
        <w:t xml:space="preserve">159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Západoslovenská energetika</w:t>
        <w:tab/>
        <w:tab/>
        <w:tab/>
        <w:tab/>
        <w:t xml:space="preserve">0850111555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Pohotovostná slu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žba-plyn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árne</w:t>
        <w:tab/>
        <w:tab/>
        <w:t xml:space="preserve">                       0850111725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Poruchová linka-vodárne</w:t>
        <w:tab/>
        <w:tab/>
        <w:tab/>
        <w:tab/>
        <w:t xml:space="preserve">6518756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pracovná doba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Regionálny úrad VZ</w:t>
        <w:tab/>
        <w:tab/>
        <w:tab/>
        <w:tab/>
        <w:tab/>
        <w:t xml:space="preserve">6560435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Prílohy: Fotokópia zria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ďovacej listiny a jej dodatok č.1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Rozpis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čistiacich a dezinfekčn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ých prostriedkov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Prevádzkový poriadok vypracoval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ňa 18.9.2024</w:t>
        <w:tab/>
        <w:tab/>
        <w:tab/>
        <w:tab/>
        <w:tab/>
        <w:tab/>
        <w:t xml:space="preserve">          ...................................................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ab/>
        <w:tab/>
        <w:tab/>
        <w:tab/>
        <w:t xml:space="preserve">               Mgr. art. Simona Tonková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ab/>
        <w:tab/>
        <w:tab/>
        <w:tab/>
        <w:t xml:space="preserve">                        Riadite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ľka CVČ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Prerokovaný so zria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ďovateľom - Mesto Zlat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é Moravce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ňa: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ab/>
        <w:tab/>
        <w:tab/>
        <w:tab/>
        <w:t xml:space="preserve">..................................................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ab/>
        <w:tab/>
        <w:tab/>
        <w:tab/>
        <w:tab/>
        <w:t xml:space="preserve">Zria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ďovateľ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V Zlatých Moravciach 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ňa:</w:t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ab/>
        <w:tab/>
        <w:tab/>
        <w:tab/>
        <w:t xml:space="preserve">...................................................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ab/>
        <w:tab/>
        <w:tab/>
        <w:tab/>
        <w:tab/>
        <w:tab/>
        <w:tab/>
        <w:tab/>
        <w:tab/>
        <w:t xml:space="preserve">                        Riadite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ľ CVČ </w:t>
        <w:tab/>
        <w:tab/>
        <w:tab/>
        <w:tab/>
        <w:tab/>
        <w:tab/>
        <w:tab/>
        <w:tab/>
        <w:tab/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num w:numId="10">
    <w:abstractNumId w:val="30"/>
  </w:num>
  <w:num w:numId="12">
    <w:abstractNumId w:val="24"/>
  </w:num>
  <w:num w:numId="14">
    <w:abstractNumId w:val="18"/>
  </w:num>
  <w:num w:numId="17">
    <w:abstractNumId w:val="12"/>
  </w:num>
  <w:num w:numId="20">
    <w:abstractNumId w:val="6"/>
  </w:num>
  <w:num w:numId="26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://www.zlatemoravce.eu/" Id="docRId0" Type="http://schemas.openxmlformats.org/officeDocument/2006/relationships/hyperlink" /><Relationship Target="numbering.xml" Id="docRId1" Type="http://schemas.openxmlformats.org/officeDocument/2006/relationships/numbering" /><Relationship Target="styles.xml" Id="docRId2" Type="http://schemas.openxmlformats.org/officeDocument/2006/relationships/styles" /></Relationships>
</file>